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36" w:rsidRPr="002E3136" w:rsidRDefault="002E3136" w:rsidP="002E3136">
      <w:pPr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изобразительному искусству, 1-4 класс 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2E313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E3136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2E3136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E3136">
        <w:rPr>
          <w:rFonts w:ascii="Times New Roman" w:hAnsi="Times New Roman" w:cs="Times New Roman"/>
          <w:sz w:val="28"/>
          <w:szCs w:val="28"/>
        </w:rPr>
        <w:t>, В.Г. Горяевой, А.С. Питерских Г.Е. Издательство Москва «Просвещение», 2015 г.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2E3136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2E3136">
        <w:rPr>
          <w:rFonts w:ascii="Times New Roman" w:hAnsi="Times New Roman" w:cs="Times New Roman"/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-</w:t>
      </w:r>
      <w:r w:rsidRPr="002E3136">
        <w:rPr>
          <w:rFonts w:ascii="Times New Roman" w:hAnsi="Times New Roman" w:cs="Times New Roman"/>
          <w:sz w:val="28"/>
          <w:szCs w:val="28"/>
        </w:rPr>
        <w:tab/>
        <w:t>развитие эмоциональной отзывчивости на явления окружающего мира;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-</w:t>
      </w:r>
      <w:r w:rsidRPr="002E3136">
        <w:rPr>
          <w:rFonts w:ascii="Times New Roman" w:hAnsi="Times New Roman" w:cs="Times New Roman"/>
          <w:sz w:val="28"/>
          <w:szCs w:val="28"/>
        </w:rPr>
        <w:tab/>
        <w:t>формирование эстетического отношения к природе;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-</w:t>
      </w:r>
      <w:r w:rsidRPr="002E3136">
        <w:rPr>
          <w:rFonts w:ascii="Times New Roman" w:hAnsi="Times New Roman" w:cs="Times New Roman"/>
          <w:sz w:val="28"/>
          <w:szCs w:val="28"/>
        </w:rPr>
        <w:tab/>
        <w:t>формирование представлений о трех видах художественной деятельности: изображении, украшении, постройке.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</w:t>
      </w:r>
      <w:r>
        <w:rPr>
          <w:rFonts w:ascii="Times New Roman" w:hAnsi="Times New Roman" w:cs="Times New Roman"/>
          <w:sz w:val="28"/>
          <w:szCs w:val="28"/>
        </w:rPr>
        <w:t xml:space="preserve">ено в основном на формирование </w:t>
      </w:r>
      <w:r w:rsidRPr="002E3136">
        <w:rPr>
          <w:rFonts w:ascii="Times New Roman" w:hAnsi="Times New Roman" w:cs="Times New Roman"/>
          <w:sz w:val="28"/>
          <w:szCs w:val="28"/>
        </w:rPr>
        <w:t>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Учебным планом на изучение изобразительного искусства отводится 135 часов:</w:t>
      </w:r>
    </w:p>
    <w:p w:rsidR="002E3136" w:rsidRPr="002E3136" w:rsidRDefault="002E3136" w:rsidP="002E3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136">
        <w:rPr>
          <w:rFonts w:ascii="Times New Roman" w:hAnsi="Times New Roman" w:cs="Times New Roman"/>
          <w:sz w:val="28"/>
          <w:szCs w:val="28"/>
        </w:rPr>
        <w:t>В 1 классе – 33 часа (1 час в неделю), в 2-4 классах по 34 часа в каждом (1 час в неделю)</w:t>
      </w:r>
      <w:bookmarkStart w:id="0" w:name="_GoBack"/>
      <w:bookmarkEnd w:id="0"/>
    </w:p>
    <w:sectPr w:rsidR="002E3136" w:rsidRPr="002E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27"/>
    <w:rsid w:val="002E3136"/>
    <w:rsid w:val="00350427"/>
    <w:rsid w:val="005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7182-372D-4252-B645-841C864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2023-09-03T19:13:00Z</dcterms:created>
  <dcterms:modified xsi:type="dcterms:W3CDTF">2023-09-03T19:15:00Z</dcterms:modified>
</cp:coreProperties>
</file>